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03"/>
        <w:gridCol w:w="3916"/>
      </w:tblGrid>
      <w:tr w:rsidR="00AB39C4" w:rsidRPr="00AB39C4" w:rsidTr="00AB39C4">
        <w:trPr>
          <w:trHeight w:val="40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Výzva na predloženie cenovej ponuky </w:t>
            </w:r>
          </w:p>
        </w:tc>
      </w:tr>
      <w:tr w:rsidR="00AB39C4" w:rsidRPr="00AB39C4" w:rsidTr="00AB39C4">
        <w:trPr>
          <w:trHeight w:val="51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( v zmysle § 117 zákona 343/2015 </w:t>
            </w:r>
            <w:proofErr w:type="spellStart"/>
            <w:r w:rsidRPr="00AB3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Z.z</w:t>
            </w:r>
            <w:proofErr w:type="spellEnd"/>
            <w:r w:rsidRPr="00AB3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. o verejnom obstarávaní a o zmene a doplnení niektorých zákonov v znení neskorších predpisov. Ďalej len "Zákon".)</w:t>
            </w:r>
          </w:p>
        </w:tc>
      </w:tr>
      <w:tr w:rsidR="00AB39C4" w:rsidRPr="00AB39C4" w:rsidTr="00AB39C4">
        <w:trPr>
          <w:trHeight w:val="255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 Identifikácia obstarávateľskej organizácie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168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Názov: Obec Senohrad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Sídlo: Senohrad 151, 962 43 Senohrad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 zastúpení: Mgr. Oľga </w:t>
            </w:r>
            <w:proofErr w:type="spellStart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Bartková</w:t>
            </w:r>
            <w:proofErr w:type="spellEnd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starostka obce    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IČO: 00320234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DIČ: 2021152606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Elektronická pošta: info@senohrad.sk</w:t>
            </w: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Kontaktné miesto: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OZ </w:t>
            </w:r>
            <w:proofErr w:type="spellStart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Zvolensko</w:t>
            </w:r>
            <w:proofErr w:type="spellEnd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J. Matušku 985/2, 960 01 Zvolen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Martin Lacko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Elektronická pošta: zvolenskooz@gmail.com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0" w:name="RANGE!A12"/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2. Predmet zákazky:    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zákazka na dodávku tovarov a služieb</w:t>
            </w:r>
            <w:bookmarkEnd w:id="0"/>
          </w:p>
        </w:tc>
      </w:tr>
      <w:tr w:rsidR="00AB39C4" w:rsidRPr="00AB39C4" w:rsidTr="00AB39C4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3. Názov predmetu zákazky: 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6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976198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976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Výstavba detského ihriska</w:t>
            </w:r>
          </w:p>
        </w:tc>
      </w:tr>
      <w:tr w:rsidR="00AB39C4" w:rsidRPr="00AB39C4" w:rsidTr="00AB39C4">
        <w:trPr>
          <w:trHeight w:val="24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AB39C4" w:rsidRPr="00AB39C4" w:rsidTr="00AB39C4">
        <w:trPr>
          <w:trHeight w:val="3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RANGE!A17"/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4. Rozdelenie predmetu zákazky na časti:   </w:t>
            </w:r>
            <w:bookmarkEnd w:id="1"/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Požaduje sa ponuka na celý predmet zákazky.</w:t>
            </w:r>
          </w:p>
        </w:tc>
      </w:tr>
      <w:tr w:rsidR="00AB39C4" w:rsidRPr="00AB39C4" w:rsidTr="00AB39C4">
        <w:trPr>
          <w:trHeight w:val="25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4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5. Opis predmetu zákazky: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Výstavba detského ihriska</w:t>
            </w:r>
          </w:p>
        </w:tc>
      </w:tr>
      <w:tr w:rsidR="00AB39C4" w:rsidRPr="00AB39C4" w:rsidTr="00AB39C4">
        <w:trPr>
          <w:trHeight w:val="57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Predpokladaná hodnota zákazky: </w:t>
            </w:r>
            <w:r w:rsidRPr="00AB3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9 139,45 Eur bez DPH</w:t>
            </w:r>
          </w:p>
        </w:tc>
      </w:tr>
      <w:tr w:rsidR="00AB39C4" w:rsidRPr="00AB39C4" w:rsidTr="00AB39C4">
        <w:trPr>
          <w:trHeight w:val="5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6. Množstvo alebo rozsah predmetu zákazky:   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celý predmet obstarávania v zmysle výzvy.</w:t>
            </w:r>
          </w:p>
        </w:tc>
      </w:tr>
      <w:tr w:rsidR="00AB39C4" w:rsidRPr="00AB39C4" w:rsidTr="00AB39C4">
        <w:trPr>
          <w:trHeight w:val="142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D82B61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Predmetom zákazky je dodávka zariadení detského ihriska, podľa špecifikácie</w:t>
            </w:r>
            <w:r w:rsidR="00D82B61"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Príloha č.4</w:t>
            </w:r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, vrátane dopravy a montáže v obci Senohrade ,v zložení:  Vežová zostava 1 ks, Kolotoč na sedenie 1ks, Hojdačka na pružine -koník 1ks,  Hojdačka na pru</w:t>
            </w:r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žine -medveď 1ks, Reťazová </w:t>
            </w:r>
            <w:proofErr w:type="spellStart"/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dvojhojdačka</w:t>
            </w:r>
            <w:proofErr w:type="spellEnd"/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1ks, Sedadlo na </w:t>
            </w:r>
            <w:proofErr w:type="spellStart"/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dvoj</w:t>
            </w:r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hojdačku</w:t>
            </w:r>
            <w:proofErr w:type="spellEnd"/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s reťaz</w:t>
            </w:r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ou -</w:t>
            </w:r>
            <w:proofErr w:type="spellStart"/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normal</w:t>
            </w:r>
            <w:proofErr w:type="spellEnd"/>
            <w:r w:rsidR="00885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1ks, Sedadlo na dvoj</w:t>
            </w:r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hojdačku s reťazou -baby 1ks, </w:t>
            </w:r>
            <w:proofErr w:type="spellStart"/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Hojdačkový</w:t>
            </w:r>
            <w:proofErr w:type="spellEnd"/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záves -4ks.</w:t>
            </w:r>
          </w:p>
        </w:tc>
      </w:tr>
      <w:tr w:rsidR="00AB39C4" w:rsidRPr="00AB39C4" w:rsidTr="00AB39C4">
        <w:trPr>
          <w:trHeight w:val="43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D82B61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82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Všetky dodávané zariadenia musia spĺňať certifikáciu STN EN 1147 v platnom znení. </w:t>
            </w:r>
          </w:p>
        </w:tc>
      </w:tr>
      <w:tr w:rsidR="00AB39C4" w:rsidRPr="00AB39C4" w:rsidTr="00AB39C4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7. Miesto dodania predmetu zákazky: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 Senohrad , Senohrad 151, 962 42 Senohrad</w:t>
            </w:r>
          </w:p>
        </w:tc>
      </w:tr>
      <w:tr w:rsidR="00AB39C4" w:rsidRPr="00AB39C4" w:rsidTr="00AB39C4">
        <w:trPr>
          <w:trHeight w:val="22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8. Spoločný slovník obstarávania (CPV):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2" w:name="RANGE!A29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Hlavný predmet    </w:t>
            </w:r>
            <w:bookmarkEnd w:id="2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0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43325000-7 Zariadenia pre parky a ihriská</w:t>
            </w:r>
          </w:p>
        </w:tc>
      </w:tr>
      <w:tr w:rsidR="00AB39C4" w:rsidRPr="00AB39C4" w:rsidTr="00AB39C4">
        <w:trPr>
          <w:trHeight w:val="21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83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9. Trvanie zmluvy alebo lehota pre skončenie dodávky: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30.6.2020</w:t>
            </w:r>
          </w:p>
        </w:tc>
      </w:tr>
      <w:tr w:rsidR="00AB39C4" w:rsidRPr="00AB39C4" w:rsidTr="00AB39C4">
        <w:trPr>
          <w:trHeight w:val="13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98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10. Hlavné podmienky financovania a platobné podmienky </w:t>
            </w:r>
          </w:p>
        </w:tc>
      </w:tr>
      <w:tr w:rsidR="00AB39C4" w:rsidRPr="00AB39C4" w:rsidTr="00AB39C4">
        <w:trPr>
          <w:trHeight w:val="63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3" w:name="RANGE!A35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Zákazka bude financovaná z dotácie Úradu vlády SR a vlastných zdrojov obce. Platba sa uskutoční v súlade so zmluvou o dielo na základe vystavenej faktúry. </w:t>
            </w:r>
            <w:bookmarkEnd w:id="3"/>
          </w:p>
        </w:tc>
      </w:tr>
      <w:tr w:rsidR="00AB39C4" w:rsidRPr="00AB39C4" w:rsidTr="00AB39C4">
        <w:trPr>
          <w:trHeight w:val="1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B39C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B39C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B39C4" w:rsidRPr="00AB39C4" w:rsidTr="00AB39C4">
        <w:trPr>
          <w:trHeight w:val="372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11. Podmienky účasti  a spracovanie ponuky: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13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11.1. Celá ponuka ako aj dokumenty v nej predložené musia byť vyhotovené v slovenskom   jazyku.                                                                                           11.2. Vyplnené Čestné vyhlásenie uchádzača (Príloha č.2)                                                                                            11.3. Vyplnený návrh na plnenie kritérií (Príloha č.1), kde cena za predmet zákazky musí zahŕňať všetky náklady  spojené s predmetom zákazky, uvedie navrhovanú:  Celkovú cenu v EUR s DPH .                                                                                                                                                                                                     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Ak uchádzač nie je platiteľom DPH, uvedie navrhovanú:   Celkovú cenu v EUR.                                                                                      Na skutočnosť, že nie je platiteľom DPH,  upozorní !                                                                                             </w:t>
            </w:r>
            <w:r w:rsidR="00D82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11.4  Vyplnená cenová ponuka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(Príloha č.3)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11.4. Záujemca predkladá ponuku elektronicky mailom, prípadne v písomnej forme v uzavretom obale osobne alebo poštovou zásielkou na adresu kontaktného miesta v lehote na predkladanie ponúk.                                                                                                                                                                                                                        11.5. Ak opis predmetu zákazky a cenová ponuka nebude zodpovedať požiadavkám verejného obstarávateľa podľa tejto výzvy, nebude ponuka vyhodnocovaná</w:t>
            </w:r>
          </w:p>
        </w:tc>
      </w:tr>
      <w:tr w:rsidR="00AB39C4" w:rsidRPr="00AB39C4" w:rsidTr="00AB39C4">
        <w:trPr>
          <w:trHeight w:val="255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12. Lehota  a miesto na predkladanie ponúk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4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 xml:space="preserve">Lehota na predkladanie ponúk – dátum: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bookmarkStart w:id="4" w:name="RANGE!B45"/>
            <w:r w:rsidRPr="00AB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19.12.2019</w:t>
            </w:r>
            <w:bookmarkEnd w:id="4"/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976198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bookmarkStart w:id="5" w:name="RANGE!C4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 čas: 10</w:t>
            </w:r>
            <w:r w:rsidR="00AB39C4" w:rsidRPr="00AB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:00 hod.</w:t>
            </w:r>
            <w:bookmarkEnd w:id="5"/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63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Adresa, na ktorú sa majú ponuky doručiť :</w:t>
            </w:r>
          </w:p>
        </w:tc>
      </w:tr>
      <w:tr w:rsidR="00AB39C4" w:rsidRPr="00AB39C4" w:rsidTr="00AB39C4">
        <w:trPr>
          <w:trHeight w:val="492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6" w:name="RANGE!A48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Ponuky musia byť doručené poštou, osobne alebo elektronicky e-mailom  na adresu:  </w:t>
            </w:r>
            <w:bookmarkEnd w:id="6"/>
          </w:p>
        </w:tc>
      </w:tr>
      <w:tr w:rsidR="00AB39C4" w:rsidRPr="00AB39C4" w:rsidTr="00AB39C4">
        <w:trPr>
          <w:trHeight w:val="124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AB39C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Zvolensko</w:t>
            </w:r>
            <w:proofErr w:type="spellEnd"/>
            <w:r w:rsidRPr="00AB39C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OZ, J. Matušku 985/2, 960 01 Zvolen</w:t>
            </w:r>
            <w:r w:rsidRPr="00AB39C4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- Na obálku uviesť "NEOTVÁRAŤ", ,,SÚŤAŽ  Detské ihrisko."                                                                                                                                                                   </w:t>
            </w:r>
            <w:r w:rsidRPr="00AB39C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zvolenskooz@gmail.com</w:t>
            </w:r>
            <w:r w:rsidRPr="00AB39C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- Do predmetu správy uviesť "NEOTVÁRAŤ", ,,SÚŤAŽ Detské ihrisko."</w:t>
            </w:r>
          </w:p>
        </w:tc>
      </w:tr>
      <w:tr w:rsidR="00AB39C4" w:rsidRPr="00AB39C4" w:rsidTr="00AB39C4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13. Otváranie ponúk: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 xml:space="preserve">Dátum a čas otvárania ponúk: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19.12.2019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976198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bookmarkStart w:id="7" w:name="RANGE!C5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čas: 10</w:t>
            </w:r>
            <w:r w:rsidR="00AB39C4" w:rsidRPr="00AB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:30 hod.</w:t>
            </w:r>
            <w:bookmarkEnd w:id="7"/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Miesto otvárania ponúk:  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OZ </w:t>
            </w:r>
            <w:proofErr w:type="spellStart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Zvolensko</w:t>
            </w:r>
            <w:proofErr w:type="spellEnd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J. Matušku 985/2, 960 01Zvolen</w:t>
            </w: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14. Kritériá na hodnotenie ponúk: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Najnižšia cena zákazky</w:t>
            </w: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8" w:name="RANGE!A56"/>
            <w:bookmarkEnd w:id="8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15. Lehota viazanosti ponúk: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9" w:name="RANGE!B57"/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31.12.2019</w:t>
            </w:r>
            <w:bookmarkEnd w:id="9"/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16. Ďalšie informácie: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64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16.1 Rokovanie o zmluve bude prebiehať iba s úspešným uchádzačom, preto zasielanie návrhu zmluvy nie je potrebné.</w:t>
            </w:r>
          </w:p>
        </w:tc>
      </w:tr>
      <w:tr w:rsidR="00AB39C4" w:rsidRPr="00AB39C4" w:rsidTr="00AB39C4">
        <w:trPr>
          <w:trHeight w:val="1050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16.2 Ak sa v zadávacej dokumentácií uvádzajú údaje alebo odkazy na konkrétneho výrobcu, výrobný postup, značku, obchodný názov, patent alebo typ, umožňuje sa dodávateľom predloženie ponuky s ekvivalentným riešením s porovnateľnými, respektíve lepšími parametrami. </w:t>
            </w:r>
          </w:p>
        </w:tc>
      </w:tr>
      <w:tr w:rsidR="00AB39C4" w:rsidRPr="00AB39C4" w:rsidTr="00AB39C4">
        <w:trPr>
          <w:trHeight w:val="184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16.3 Uchádzač, ktorý predkladá ponuku je povinný preukázať ekvivalentnosť ním ponúkaného tovaru na základe relevantných dokladov (min. predložiť technické karty k herným a tréningovým zariadeniam  - obrázok, rozmery zariadenia, bezpečnostná plocha, kritická výšku pádu, vzťahujúce sa normy, nosnosť, informácie o použitých materiáloch, kotvení zariadenia a pod.). Možný ekvivalent +/-5% z uvedených požadovaných rozmerov herných prvkov – rozmery uvedené v zadaní. O splnení podmienky ekvivalentnosti rozhoduje verejný obstarávateľ. </w:t>
            </w:r>
          </w:p>
        </w:tc>
      </w:tr>
      <w:tr w:rsidR="00AB39C4" w:rsidRPr="00AB39C4" w:rsidTr="00AB39C4">
        <w:trPr>
          <w:trHeight w:val="103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16.4 Verejný obstarávateľ vyzve po vyhodnotení ponúk úspešného uchádzača aby do 3 pracovných dní predložil doklady ako sú (ak nebudú súčasťou cenovej ponuky): Všetky dodáva</w:t>
            </w:r>
            <w:r w:rsidR="00BB08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né zariadenia musia byť certifikované podľa</w:t>
            </w: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STN EN 1147 v platnom znení.</w:t>
            </w:r>
          </w:p>
        </w:tc>
      </w:tr>
      <w:tr w:rsidR="00AB39C4" w:rsidRPr="00AB39C4" w:rsidTr="00AB39C4">
        <w:trPr>
          <w:trHeight w:val="645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16.5 V prípade, že predložené doklady nepreukážu požadované plnenie v zmysle zadania ponuka bude z ďalšieho procesu vylúčená a na predloženie dokladov bude vyzvaný druhý uchádzač v poradí.</w:t>
            </w:r>
          </w:p>
        </w:tc>
      </w:tr>
      <w:tr w:rsidR="00AB39C4" w:rsidRPr="00AB39C4" w:rsidTr="00AB39C4">
        <w:trPr>
          <w:trHeight w:val="13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589"/>
        </w:trPr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17. Vyhradené právo účasti len záujemcom, ktorí majú štatút chránenej dielne alebo chráneného pracoviska? </w:t>
            </w: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10" w:name="RANGE!A67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neprichádza do úvahy</w:t>
            </w:r>
            <w:bookmarkEnd w:id="10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18. Použitie elektronickej aukcie: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Nepoužije sa.</w:t>
            </w: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11" w:name="RANGE!A70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End w:id="11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76198" w:rsidRPr="00AB39C4" w:rsidRDefault="00976198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Obci Senohrad 13.12.2019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Oľga </w:t>
            </w:r>
            <w:proofErr w:type="spellStart"/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Bartková</w:t>
            </w:r>
            <w:proofErr w:type="spellEnd"/>
          </w:p>
        </w:tc>
      </w:tr>
      <w:tr w:rsidR="00AB39C4" w:rsidRPr="00AB39C4" w:rsidTr="00AB39C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C4" w:rsidRPr="00AB39C4" w:rsidRDefault="00AB39C4" w:rsidP="00AB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39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starosta obce</w:t>
            </w:r>
          </w:p>
        </w:tc>
      </w:tr>
    </w:tbl>
    <w:p w:rsidR="00976198" w:rsidRDefault="00976198"/>
    <w:p w:rsidR="00976198" w:rsidRPr="00976198" w:rsidRDefault="00976198" w:rsidP="00976198"/>
    <w:p w:rsidR="00976198" w:rsidRDefault="00976198" w:rsidP="00976198"/>
    <w:p w:rsidR="00736C47" w:rsidRPr="00976198" w:rsidRDefault="00976198" w:rsidP="00976198">
      <w:pPr>
        <w:rPr>
          <w:rFonts w:ascii="Times New Roman" w:hAnsi="Times New Roman" w:cs="Times New Roman"/>
          <w:sz w:val="20"/>
          <w:szCs w:val="20"/>
        </w:rPr>
      </w:pPr>
      <w:r w:rsidRPr="00976198">
        <w:rPr>
          <w:rFonts w:ascii="Times New Roman" w:hAnsi="Times New Roman" w:cs="Times New Roman"/>
          <w:sz w:val="20"/>
          <w:szCs w:val="20"/>
        </w:rPr>
        <w:t>Prílohy:</w:t>
      </w:r>
    </w:p>
    <w:p w:rsidR="00976198" w:rsidRPr="00976198" w:rsidRDefault="00976198" w:rsidP="009761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198">
        <w:rPr>
          <w:rFonts w:ascii="Times New Roman" w:hAnsi="Times New Roman" w:cs="Times New Roman"/>
          <w:sz w:val="18"/>
          <w:szCs w:val="18"/>
        </w:rPr>
        <w:t>Príloha č.1- Návrh na plnenie kritérií</w:t>
      </w:r>
    </w:p>
    <w:p w:rsidR="00976198" w:rsidRPr="00976198" w:rsidRDefault="00976198" w:rsidP="009761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198">
        <w:rPr>
          <w:rFonts w:ascii="Times New Roman" w:hAnsi="Times New Roman" w:cs="Times New Roman"/>
          <w:sz w:val="18"/>
          <w:szCs w:val="18"/>
        </w:rPr>
        <w:t>Príloha č.2- Čestné vyhlásenie uchádzača</w:t>
      </w:r>
    </w:p>
    <w:p w:rsidR="00976198" w:rsidRPr="00976198" w:rsidRDefault="00976198" w:rsidP="009761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198">
        <w:rPr>
          <w:rFonts w:ascii="Times New Roman" w:hAnsi="Times New Roman" w:cs="Times New Roman"/>
          <w:sz w:val="18"/>
          <w:szCs w:val="18"/>
        </w:rPr>
        <w:t>Príloha č.3- Cenová ponuka</w:t>
      </w:r>
    </w:p>
    <w:p w:rsidR="00976198" w:rsidRDefault="00976198" w:rsidP="009761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198">
        <w:rPr>
          <w:rFonts w:ascii="Times New Roman" w:hAnsi="Times New Roman" w:cs="Times New Roman"/>
          <w:sz w:val="18"/>
          <w:szCs w:val="18"/>
        </w:rPr>
        <w:t>Príloha č.4-Špecifikácie</w:t>
      </w:r>
    </w:p>
    <w:p w:rsidR="00D6210B" w:rsidRPr="00976198" w:rsidRDefault="00D6210B" w:rsidP="009761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č.5- Návrh Zmluvy o dielo</w:t>
      </w:r>
      <w:bookmarkStart w:id="12" w:name="_GoBack"/>
      <w:bookmarkEnd w:id="12"/>
    </w:p>
    <w:sectPr w:rsidR="00D6210B" w:rsidRPr="0097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4"/>
    <w:rsid w:val="00736C47"/>
    <w:rsid w:val="008852AF"/>
    <w:rsid w:val="00976198"/>
    <w:rsid w:val="00AB39C4"/>
    <w:rsid w:val="00BB0894"/>
    <w:rsid w:val="00D6210B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63C5-EF1A-4166-80B4-A985856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eee</dc:creator>
  <cp:keywords/>
  <dc:description/>
  <cp:lastModifiedBy>ddd eee</cp:lastModifiedBy>
  <cp:revision>6</cp:revision>
  <dcterms:created xsi:type="dcterms:W3CDTF">2019-12-13T15:29:00Z</dcterms:created>
  <dcterms:modified xsi:type="dcterms:W3CDTF">2020-11-11T11:44:00Z</dcterms:modified>
</cp:coreProperties>
</file>