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D0" w:rsidRPr="008B58D0" w:rsidRDefault="008B58D0" w:rsidP="008B58D0">
      <w:pPr>
        <w:shd w:val="clear" w:color="auto" w:fill="EEEECC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sk-SK"/>
        </w:rPr>
      </w:pPr>
      <w:r w:rsidRPr="008B58D0">
        <w:rPr>
          <w:rFonts w:ascii="Trebuchet MS" w:eastAsia="Times New Roman" w:hAnsi="Trebuchet MS" w:cs="Times New Roman"/>
          <w:b/>
          <w:bCs/>
          <w:color w:val="333333"/>
          <w:sz w:val="19"/>
          <w:szCs w:val="19"/>
          <w:lang w:eastAsia="sk-SK"/>
        </w:rPr>
        <w:t>Kultúrny odkaz našich predkov, ktorý nám zanechali vo svojom odeve sa v mnohých obciach v posledných desaťročiach nenávratne stratil. Našťastie sa to nestalo všade. Tam, kde poklady ľudového umenia nezmizli do nenávratna, sa darí nielen uchovávať originály ľudového odevu spred storočia, ale v modernejších formách ho aj rozvíjať. K takýmto obciam sa radí aj hontianska obec Senohrad.</w:t>
      </w:r>
    </w:p>
    <w:p w:rsidR="008B58D0" w:rsidRPr="008B58D0" w:rsidRDefault="008B58D0" w:rsidP="008B58D0">
      <w:pPr>
        <w:shd w:val="clear" w:color="auto" w:fill="EEEECC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sk-SK"/>
        </w:rPr>
      </w:pPr>
    </w:p>
    <w:p w:rsidR="008B58D0" w:rsidRPr="008B58D0" w:rsidRDefault="008B58D0" w:rsidP="008B58D0">
      <w:pPr>
        <w:shd w:val="clear" w:color="auto" w:fill="EEEECC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sk-SK"/>
        </w:rPr>
      </w:pPr>
      <w:r w:rsidRPr="008B58D0">
        <w:rPr>
          <w:rFonts w:ascii="Trebuchet MS" w:eastAsia="Times New Roman" w:hAnsi="Trebuchet MS" w:cs="Times New Roman"/>
          <w:b/>
          <w:bCs/>
          <w:color w:val="333333"/>
          <w:sz w:val="19"/>
          <w:szCs w:val="19"/>
          <w:lang w:eastAsia="sk-SK"/>
        </w:rPr>
        <w:t>      </w:t>
      </w:r>
      <w:r w:rsidRPr="008B58D0">
        <w:rPr>
          <w:rFonts w:ascii="Trebuchet MS" w:eastAsia="Times New Roman" w:hAnsi="Trebuchet MS" w:cs="Times New Roman"/>
          <w:color w:val="333333"/>
          <w:sz w:val="19"/>
          <w:szCs w:val="19"/>
          <w:lang w:eastAsia="sk-SK"/>
        </w:rPr>
        <w:t>Akoby skrytá pri brehoch riečky Litava chráni poklady ľudovej tvorby, ktorú si vysoko cenil Andrej Kmeť, v Senohrade začínajúci svoju  kňazskú dráhu. Jeho celoživotným krédom bolo heslo „Nehlivieť!“. Už v Senohrade začal so zberateľskou činnosťou. V jeho širokom zábere aktivít mala miesto tiež folkloristika. Zbieral výšivky a čipky z Hontu. Nazhromaždené zbierky nenechával ležať doma.  Propagoval ich aj v zahraničí.</w:t>
      </w:r>
    </w:p>
    <w:p w:rsidR="008B58D0" w:rsidRPr="008B58D0" w:rsidRDefault="008B58D0" w:rsidP="008B58D0">
      <w:pPr>
        <w:shd w:val="clear" w:color="auto" w:fill="EEEECC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sk-SK"/>
        </w:rPr>
      </w:pPr>
    </w:p>
    <w:p w:rsidR="008B58D0" w:rsidRPr="008B58D0" w:rsidRDefault="008B58D0" w:rsidP="008B58D0">
      <w:pPr>
        <w:shd w:val="clear" w:color="auto" w:fill="EEEECC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sk-SK"/>
        </w:rPr>
      </w:pPr>
      <w:r w:rsidRPr="008B58D0">
        <w:rPr>
          <w:rFonts w:ascii="Trebuchet MS" w:eastAsia="Times New Roman" w:hAnsi="Trebuchet MS" w:cs="Times New Roman"/>
          <w:color w:val="333333"/>
          <w:sz w:val="19"/>
          <w:szCs w:val="19"/>
          <w:lang w:eastAsia="sk-SK"/>
        </w:rPr>
        <w:t>     V roku 1873 aranžoval výstavu výšiviek z Hontu na svetovej výstave vo Viedni.  Na česko-slovenskej jubilejnej výstave v roku 1891 prezentoval slovenské čipky, rovnako ako v roku 1895 na Národopisnej výstave česko-slovenskej v Prahe. Zbierky Andreja Kmeťa mohli obdivovať diváci roku 1893 na svetovej výstave ženských prác v Paríži. V roku 1904 nechýbali jeho zbierky na slovanskej výstave v USA. Bol pri organizovaní výstavy čipiek v Martine v roku 1887 a výstavy ľudovej umeleckej výroby v Honte roku 1895. Účastinná spoločnosť Lipa v Martine a Výšivkárske družstvo v Skalici vznikli na jeho podnet v roku 1910.</w:t>
      </w:r>
    </w:p>
    <w:p w:rsidR="008B58D0" w:rsidRPr="008B58D0" w:rsidRDefault="008B58D0" w:rsidP="008B58D0">
      <w:pPr>
        <w:shd w:val="clear" w:color="auto" w:fill="EEEECC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sk-SK"/>
        </w:rPr>
      </w:pPr>
    </w:p>
    <w:p w:rsidR="008B58D0" w:rsidRPr="008B58D0" w:rsidRDefault="008B58D0" w:rsidP="008B58D0">
      <w:pPr>
        <w:shd w:val="clear" w:color="auto" w:fill="EEEECC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sk-SK"/>
        </w:rPr>
      </w:pPr>
      <w:r w:rsidRPr="008B58D0">
        <w:rPr>
          <w:rFonts w:ascii="Trebuchet MS" w:eastAsia="Times New Roman" w:hAnsi="Trebuchet MS" w:cs="Times New Roman"/>
          <w:color w:val="333333"/>
          <w:sz w:val="19"/>
          <w:szCs w:val="19"/>
          <w:lang w:eastAsia="sk-SK"/>
        </w:rPr>
        <w:t xml:space="preserve">   Vďaka viacerým nadšencom a s podporou Obecného úradu v Senohrade sa mohla konať výstava detského kroja zo Senohradu pochádzajúceho z obdobia rokov 1916 až 1936. Projekt Detský kroj Senohrad, vyšívanie a tvorbu, podporil z verejných zdrojov formou štipendia Fond na podporu umenia. Návrh a </w:t>
      </w:r>
      <w:proofErr w:type="spellStart"/>
      <w:r w:rsidRPr="008B58D0">
        <w:rPr>
          <w:rFonts w:ascii="Trebuchet MS" w:eastAsia="Times New Roman" w:hAnsi="Trebuchet MS" w:cs="Times New Roman"/>
          <w:color w:val="333333"/>
          <w:sz w:val="19"/>
          <w:szCs w:val="19"/>
          <w:lang w:eastAsia="sk-SK"/>
        </w:rPr>
        <w:t>reazlizácia</w:t>
      </w:r>
      <w:proofErr w:type="spellEnd"/>
      <w:r w:rsidRPr="008B58D0">
        <w:rPr>
          <w:rFonts w:ascii="Trebuchet MS" w:eastAsia="Times New Roman" w:hAnsi="Trebuchet MS" w:cs="Times New Roman"/>
          <w:color w:val="333333"/>
          <w:sz w:val="19"/>
          <w:szCs w:val="19"/>
          <w:lang w:eastAsia="sk-SK"/>
        </w:rPr>
        <w:t xml:space="preserve">, Lenka </w:t>
      </w:r>
      <w:proofErr w:type="spellStart"/>
      <w:r w:rsidRPr="008B58D0">
        <w:rPr>
          <w:rFonts w:ascii="Trebuchet MS" w:eastAsia="Times New Roman" w:hAnsi="Trebuchet MS" w:cs="Times New Roman"/>
          <w:color w:val="333333"/>
          <w:sz w:val="19"/>
          <w:szCs w:val="19"/>
          <w:lang w:eastAsia="sk-SK"/>
        </w:rPr>
        <w:t>Brandys</w:t>
      </w:r>
      <w:proofErr w:type="spellEnd"/>
      <w:r w:rsidRPr="008B58D0">
        <w:rPr>
          <w:rFonts w:ascii="Trebuchet MS" w:eastAsia="Times New Roman" w:hAnsi="Trebuchet MS" w:cs="Times New Roman"/>
          <w:color w:val="333333"/>
          <w:sz w:val="19"/>
          <w:szCs w:val="19"/>
          <w:lang w:eastAsia="sk-SK"/>
        </w:rPr>
        <w:t xml:space="preserve"> Franková (LBF) 2019/2020. Pod patronátom obecného úradu a aktivite obyvateľov obce Senohrad bol zhromaždený vzácny fond detského oblečenia z prvej polovice 20. storočia.</w:t>
      </w:r>
    </w:p>
    <w:p w:rsidR="008B58D0" w:rsidRPr="008B58D0" w:rsidRDefault="008B58D0" w:rsidP="008B58D0">
      <w:pPr>
        <w:shd w:val="clear" w:color="auto" w:fill="EEEECC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sk-SK"/>
        </w:rPr>
      </w:pPr>
    </w:p>
    <w:p w:rsidR="008B58D0" w:rsidRPr="008B58D0" w:rsidRDefault="008B58D0" w:rsidP="008B58D0">
      <w:pPr>
        <w:shd w:val="clear" w:color="auto" w:fill="EEEECC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sk-SK"/>
        </w:rPr>
      </w:pPr>
      <w:r w:rsidRPr="008B58D0">
        <w:rPr>
          <w:rFonts w:ascii="Trebuchet MS" w:eastAsia="Times New Roman" w:hAnsi="Trebuchet MS" w:cs="Times New Roman"/>
          <w:color w:val="333333"/>
          <w:sz w:val="19"/>
          <w:szCs w:val="19"/>
          <w:lang w:eastAsia="sk-SK"/>
        </w:rPr>
        <w:t>   Patrí im za to uznanie.</w:t>
      </w:r>
    </w:p>
    <w:p w:rsidR="008E7987" w:rsidRDefault="008E7987">
      <w:bookmarkStart w:id="0" w:name="_GoBack"/>
      <w:bookmarkEnd w:id="0"/>
    </w:p>
    <w:sectPr w:rsidR="008E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E1"/>
    <w:rsid w:val="00336BE1"/>
    <w:rsid w:val="008B58D0"/>
    <w:rsid w:val="008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00F2C-174B-458B-B2B6-D62AE948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urad-ekonom</dc:creator>
  <cp:keywords/>
  <dc:description/>
  <cp:lastModifiedBy>urad-ekonom</cp:lastModifiedBy>
  <cp:revision>3</cp:revision>
  <dcterms:created xsi:type="dcterms:W3CDTF">2021-07-22T06:05:00Z</dcterms:created>
  <dcterms:modified xsi:type="dcterms:W3CDTF">2021-07-22T06:05:00Z</dcterms:modified>
</cp:coreProperties>
</file>