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AC" w:rsidRDefault="00AF2CAC" w:rsidP="00AF2CAC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uznesenie č. 7/2017</w:t>
      </w:r>
    </w:p>
    <w:p w:rsidR="00AF2CAC" w:rsidRDefault="00AF2CAC" w:rsidP="00AF2CAC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AF2CAC" w:rsidRDefault="00AF2CAC" w:rsidP="00AF2CAC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zo 4. MIMORIADNEHO zasadnutia obecného zastupiteľstva senohrad,</w:t>
      </w:r>
    </w:p>
    <w:p w:rsidR="00AF2CAC" w:rsidRDefault="00AF2CAC" w:rsidP="00AF2CAC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AF2CAC" w:rsidRDefault="00AF2CAC" w:rsidP="00AF2CAC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09.08.2017</w:t>
      </w:r>
    </w:p>
    <w:p w:rsidR="00AF2CAC" w:rsidRDefault="00AF2CAC" w:rsidP="00AF2CAC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AF2CAC" w:rsidRDefault="00AF2CAC" w:rsidP="00AF2CAC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AF2CAC" w:rsidRDefault="00AF2CAC" w:rsidP="00AF2CAC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AF2CAC" w:rsidRDefault="00AF2CAC" w:rsidP="00AF2CAC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AF2CAC" w:rsidRDefault="00AF2CAC" w:rsidP="00AF2CAC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na svojom 4. mimoriadnom zasadnutí v roku 2017 prerokovalo</w:t>
      </w:r>
    </w:p>
    <w:p w:rsidR="00AF2CAC" w:rsidRDefault="00AF2CAC" w:rsidP="00AF2CAC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AF2CAC" w:rsidRDefault="00AF2CAC" w:rsidP="00AF2CAC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AF2CAC" w:rsidRDefault="00AF2CAC" w:rsidP="00AF2CAC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AF2CAC" w:rsidRDefault="00AF2CAC" w:rsidP="00AF2CAC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AF2CAC" w:rsidRDefault="00AF2CAC" w:rsidP="00AF2CAC">
      <w:pPr>
        <w:numPr>
          <w:ilvl w:val="0"/>
          <w:numId w:val="10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AF2CAC" w:rsidRDefault="00AF2CAC" w:rsidP="00AF2CAC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AF2CAC" w:rsidRDefault="00AF2CAC" w:rsidP="00AF2CAC">
      <w:pPr>
        <w:numPr>
          <w:ilvl w:val="0"/>
          <w:numId w:val="2"/>
        </w:numPr>
        <w:tabs>
          <w:tab w:val="clear" w:pos="1352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program zasadnutia OZ,</w:t>
      </w:r>
    </w:p>
    <w:p w:rsidR="00AF2CAC" w:rsidRDefault="00AF2CAC" w:rsidP="00AF2CAC">
      <w:pPr>
        <w:numPr>
          <w:ilvl w:val="0"/>
          <w:numId w:val="2"/>
        </w:numPr>
        <w:tabs>
          <w:tab w:val="clear" w:pos="1352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návrhovú komisiu v zložení p. Mgr. Ing. Andrej </w:t>
      </w:r>
      <w:proofErr w:type="spellStart"/>
      <w:r>
        <w:rPr>
          <w:sz w:val="24"/>
          <w:szCs w:val="24"/>
        </w:rPr>
        <w:t>Alakša</w:t>
      </w:r>
      <w:proofErr w:type="spellEnd"/>
      <w:r>
        <w:rPr>
          <w:sz w:val="24"/>
          <w:szCs w:val="24"/>
        </w:rPr>
        <w:t xml:space="preserve"> a p. Anna Čierna,</w:t>
      </w:r>
    </w:p>
    <w:p w:rsidR="00AF2CAC" w:rsidRDefault="00AF2CAC" w:rsidP="00AF2CAC">
      <w:pPr>
        <w:numPr>
          <w:ilvl w:val="0"/>
          <w:numId w:val="2"/>
        </w:numPr>
        <w:tabs>
          <w:tab w:val="clear" w:pos="1352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Rekonštrukciu kotolne,</w:t>
      </w:r>
    </w:p>
    <w:p w:rsidR="00AF2CAC" w:rsidRDefault="00AF2CAC" w:rsidP="00AF2CAC">
      <w:pPr>
        <w:numPr>
          <w:ilvl w:val="0"/>
          <w:numId w:val="2"/>
        </w:numPr>
        <w:tabs>
          <w:tab w:val="clear" w:pos="1352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Podmienky k dodaniu služieb na rekonštrukciu kotolne ZŠ,</w:t>
      </w:r>
    </w:p>
    <w:p w:rsidR="00AF2CAC" w:rsidRDefault="00AF2CAC" w:rsidP="00AF2CAC">
      <w:pPr>
        <w:numPr>
          <w:ilvl w:val="0"/>
          <w:numId w:val="2"/>
        </w:numPr>
        <w:tabs>
          <w:tab w:val="clear" w:pos="1352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Žiadosť o poskytnutie nenávratného finančného príspevku na dvoch asistentov do ZŠ so spolufinancovaním 5% po dobu troch rokov v sume 3114 €/3 roky,</w:t>
      </w:r>
    </w:p>
    <w:p w:rsidR="00AF2CAC" w:rsidRDefault="00AF2CAC" w:rsidP="00AF2CAC">
      <w:pPr>
        <w:numPr>
          <w:ilvl w:val="0"/>
          <w:numId w:val="2"/>
        </w:numPr>
        <w:tabs>
          <w:tab w:val="clear" w:pos="1352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Prípravu projektu na rekonštrukciu ústredného kúrenia v telocvični ZŠ – termín 29.9.2017 so spolufinancovaním 10%, </w:t>
      </w:r>
    </w:p>
    <w:p w:rsidR="00AF2CAC" w:rsidRDefault="00AF2CAC" w:rsidP="00AF2CAC">
      <w:pPr>
        <w:numPr>
          <w:ilvl w:val="0"/>
          <w:numId w:val="2"/>
        </w:numPr>
        <w:tabs>
          <w:tab w:val="clear" w:pos="1352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Sumu 35 € za akciu, za prenájom školskej jedálne pri oslavách, a prenájom kuchyne vo výške dvojnásobku podľa spotrebovanej elektrickej energie,</w:t>
      </w:r>
    </w:p>
    <w:p w:rsidR="00AF2CAC" w:rsidRDefault="00AF2CAC" w:rsidP="00AF2CAC">
      <w:pPr>
        <w:numPr>
          <w:ilvl w:val="0"/>
          <w:numId w:val="2"/>
        </w:numPr>
        <w:tabs>
          <w:tab w:val="clear" w:pos="1352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Uzatvorenie nájomnej zmluvy s O2 Slovakia s. r. o. – na výstavbu stožiaru,</w:t>
      </w:r>
    </w:p>
    <w:p w:rsidR="00AF2CAC" w:rsidRDefault="00AF2CAC" w:rsidP="00AF2CAC">
      <w:pPr>
        <w:numPr>
          <w:ilvl w:val="0"/>
          <w:numId w:val="2"/>
        </w:numPr>
        <w:tabs>
          <w:tab w:val="clear" w:pos="1352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Nájomnú zmluvu na zriadenie vodovodnej prípojky k futbalovému ihrisku, </w:t>
      </w:r>
    </w:p>
    <w:p w:rsidR="004747FB" w:rsidRDefault="004747FB" w:rsidP="00AF2CAC">
      <w:pPr>
        <w:numPr>
          <w:ilvl w:val="0"/>
          <w:numId w:val="2"/>
        </w:numPr>
        <w:tabs>
          <w:tab w:val="clear" w:pos="1352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Spolufinancovanie vo výške 4798,-- EUR projektu Rekonštrukcia vykurovania telocvične, ktorý bude financovaný z dotácie Min. </w:t>
      </w:r>
      <w:bookmarkStart w:id="0" w:name="_GoBack"/>
      <w:bookmarkEnd w:id="0"/>
      <w:r>
        <w:rPr>
          <w:sz w:val="24"/>
          <w:szCs w:val="24"/>
        </w:rPr>
        <w:t>školstva, vedy, výskumu a šprotu SR na rok 2017</w:t>
      </w:r>
    </w:p>
    <w:p w:rsidR="00AF2CAC" w:rsidRDefault="00AF2CAC" w:rsidP="00AF2CAC">
      <w:pPr>
        <w:tabs>
          <w:tab w:val="left" w:pos="426"/>
        </w:tabs>
        <w:ind w:left="375"/>
        <w:jc w:val="both"/>
        <w:rPr>
          <w:sz w:val="24"/>
          <w:szCs w:val="24"/>
        </w:rPr>
      </w:pPr>
    </w:p>
    <w:p w:rsidR="00AF2CAC" w:rsidRDefault="00AF2CAC" w:rsidP="00AF2CAC">
      <w:pPr>
        <w:numPr>
          <w:ilvl w:val="0"/>
          <w:numId w:val="10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AF2CAC" w:rsidRDefault="00AF2CAC" w:rsidP="00AF2CAC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AF2CAC" w:rsidRDefault="00AF2CAC" w:rsidP="00AF2CAC">
      <w:pPr>
        <w:tabs>
          <w:tab w:val="left" w:pos="42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Návrh územného plánu obce, predloženého p. doc. Ing. arch. </w:t>
      </w:r>
      <w:proofErr w:type="spellStart"/>
      <w:r>
        <w:rPr>
          <w:sz w:val="24"/>
          <w:szCs w:val="24"/>
        </w:rPr>
        <w:t>Coplákom</w:t>
      </w:r>
      <w:proofErr w:type="spellEnd"/>
      <w:r>
        <w:rPr>
          <w:sz w:val="24"/>
          <w:szCs w:val="24"/>
        </w:rPr>
        <w:t xml:space="preserve">, PhD., </w:t>
      </w:r>
    </w:p>
    <w:p w:rsidR="00AF2CAC" w:rsidRDefault="00AF2CAC" w:rsidP="00AF2CAC">
      <w:pPr>
        <w:tabs>
          <w:tab w:val="left" w:pos="42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Realizáciu projektu „Pomôž mi, aby som to zvládol sám“ - projekt OZ rodičov MŠ Senohrad, </w:t>
      </w:r>
    </w:p>
    <w:p w:rsidR="00AF2CAC" w:rsidRDefault="00AF2CAC" w:rsidP="00AF2CAC">
      <w:pPr>
        <w:tabs>
          <w:tab w:val="left" w:pos="42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Správu komisie sociálnej, pre výstavbu a verejný poriadok predloženú p. </w:t>
      </w:r>
      <w:proofErr w:type="spellStart"/>
      <w:r>
        <w:rPr>
          <w:sz w:val="24"/>
          <w:szCs w:val="24"/>
        </w:rPr>
        <w:t>Alakšom</w:t>
      </w:r>
      <w:proofErr w:type="spellEnd"/>
      <w:r>
        <w:rPr>
          <w:sz w:val="24"/>
          <w:szCs w:val="24"/>
        </w:rPr>
        <w:t>,</w:t>
      </w:r>
    </w:p>
    <w:p w:rsidR="00AF2CAC" w:rsidRDefault="00AF2CAC" w:rsidP="00AF2CAC">
      <w:pPr>
        <w:tabs>
          <w:tab w:val="left" w:pos="426"/>
        </w:tabs>
        <w:ind w:left="720"/>
        <w:jc w:val="both"/>
        <w:rPr>
          <w:sz w:val="24"/>
          <w:szCs w:val="24"/>
        </w:rPr>
      </w:pPr>
    </w:p>
    <w:p w:rsidR="00AF2CAC" w:rsidRDefault="00AF2CAC" w:rsidP="00AF2CAC">
      <w:pPr>
        <w:numPr>
          <w:ilvl w:val="0"/>
          <w:numId w:val="10"/>
        </w:num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ukladá</w:t>
      </w:r>
    </w:p>
    <w:p w:rsidR="00AF2CAC" w:rsidRDefault="00AF2CAC" w:rsidP="00AF2CAC">
      <w:pPr>
        <w:tabs>
          <w:tab w:val="left" w:pos="426"/>
        </w:tabs>
        <w:ind w:left="720"/>
        <w:jc w:val="both"/>
        <w:rPr>
          <w:sz w:val="24"/>
          <w:szCs w:val="24"/>
        </w:rPr>
      </w:pPr>
    </w:p>
    <w:p w:rsidR="00AF2CAC" w:rsidRDefault="00AF2CAC" w:rsidP="00AF2CAC">
      <w:pPr>
        <w:tabs>
          <w:tab w:val="left" w:pos="42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Komisii sociálnej, pre výstavbu a verejný poriadok, prešetrenie odkúpenia obecných pozemkov p. Valacha a manželky, Senohrad č. 199 parcely č. 698/2, 690/2 a 4876/14 vo výmere 431 m2, </w:t>
      </w:r>
    </w:p>
    <w:p w:rsidR="00032D5A" w:rsidRPr="00C65FBF" w:rsidRDefault="00032D5A" w:rsidP="00C65FBF">
      <w:pPr>
        <w:jc w:val="both"/>
        <w:rPr>
          <w:sz w:val="24"/>
          <w:szCs w:val="24"/>
        </w:rPr>
      </w:pPr>
    </w:p>
    <w:sectPr w:rsidR="00032D5A" w:rsidRPr="00C65FBF" w:rsidSect="00FE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64E"/>
    <w:multiLevelType w:val="hybridMultilevel"/>
    <w:tmpl w:val="7E0E47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68D"/>
    <w:multiLevelType w:val="hybridMultilevel"/>
    <w:tmpl w:val="74CA04E4"/>
    <w:lvl w:ilvl="0" w:tplc="041B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25CD64D4"/>
    <w:multiLevelType w:val="hybridMultilevel"/>
    <w:tmpl w:val="DD08FEDC"/>
    <w:lvl w:ilvl="0" w:tplc="041B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322D36FE"/>
    <w:multiLevelType w:val="hybridMultilevel"/>
    <w:tmpl w:val="001C6E5C"/>
    <w:lvl w:ilvl="0" w:tplc="041B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9D89A68">
      <w:start w:val="1"/>
      <w:numFmt w:val="decimal"/>
      <w:lvlText w:val="%2."/>
      <w:lvlJc w:val="left"/>
      <w:pPr>
        <w:tabs>
          <w:tab w:val="num" w:pos="2126"/>
        </w:tabs>
        <w:ind w:left="2126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>
      <w:start w:val="1"/>
      <w:numFmt w:val="decimal"/>
      <w:lvlText w:val="%4."/>
      <w:lvlJc w:val="left"/>
      <w:pPr>
        <w:tabs>
          <w:tab w:val="num" w:pos="709"/>
        </w:tabs>
        <w:ind w:left="709" w:hanging="360"/>
      </w:pPr>
    </w:lvl>
    <w:lvl w:ilvl="4" w:tplc="041B000F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7F543122">
      <w:start w:val="16"/>
      <w:numFmt w:val="bullet"/>
      <w:lvlText w:val="-"/>
      <w:lvlJc w:val="left"/>
      <w:pPr>
        <w:ind w:left="4849" w:hanging="360"/>
      </w:pPr>
      <w:rPr>
        <w:rFonts w:ascii="Times New Roman" w:eastAsia="Times New Roman" w:hAnsi="Times New Roman" w:cs="Times New Roman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3613EE1"/>
    <w:multiLevelType w:val="hybridMultilevel"/>
    <w:tmpl w:val="74CA04E4"/>
    <w:lvl w:ilvl="0" w:tplc="041B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3807935"/>
    <w:multiLevelType w:val="hybridMultilevel"/>
    <w:tmpl w:val="FB00D53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D89A68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3122">
      <w:start w:val="16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060BA"/>
    <w:multiLevelType w:val="hybridMultilevel"/>
    <w:tmpl w:val="1C765E1C"/>
    <w:lvl w:ilvl="0" w:tplc="B0CC2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129"/>
    <w:rsid w:val="00032D5A"/>
    <w:rsid w:val="00090EDC"/>
    <w:rsid w:val="000E2254"/>
    <w:rsid w:val="00130EE1"/>
    <w:rsid w:val="00172076"/>
    <w:rsid w:val="001B421E"/>
    <w:rsid w:val="001F119A"/>
    <w:rsid w:val="0021400C"/>
    <w:rsid w:val="00223730"/>
    <w:rsid w:val="002311EC"/>
    <w:rsid w:val="002744D1"/>
    <w:rsid w:val="003161DC"/>
    <w:rsid w:val="00344BFA"/>
    <w:rsid w:val="003B23EB"/>
    <w:rsid w:val="004747FB"/>
    <w:rsid w:val="00485073"/>
    <w:rsid w:val="005323AD"/>
    <w:rsid w:val="007078A5"/>
    <w:rsid w:val="00726EE3"/>
    <w:rsid w:val="0079242C"/>
    <w:rsid w:val="007F499A"/>
    <w:rsid w:val="00826432"/>
    <w:rsid w:val="008520F2"/>
    <w:rsid w:val="00907695"/>
    <w:rsid w:val="009228F5"/>
    <w:rsid w:val="00941F89"/>
    <w:rsid w:val="00961194"/>
    <w:rsid w:val="00992CF0"/>
    <w:rsid w:val="00A03672"/>
    <w:rsid w:val="00A0609E"/>
    <w:rsid w:val="00A37CFA"/>
    <w:rsid w:val="00A84C6B"/>
    <w:rsid w:val="00A96D32"/>
    <w:rsid w:val="00AF1D1E"/>
    <w:rsid w:val="00AF2CAC"/>
    <w:rsid w:val="00B33A47"/>
    <w:rsid w:val="00B33E2D"/>
    <w:rsid w:val="00BB40E7"/>
    <w:rsid w:val="00C60EFA"/>
    <w:rsid w:val="00C6292D"/>
    <w:rsid w:val="00C65FBF"/>
    <w:rsid w:val="00C805FB"/>
    <w:rsid w:val="00D54AEF"/>
    <w:rsid w:val="00D91D3E"/>
    <w:rsid w:val="00EB2129"/>
    <w:rsid w:val="00EE2032"/>
    <w:rsid w:val="00F10A81"/>
    <w:rsid w:val="00F116CE"/>
    <w:rsid w:val="00F428F0"/>
    <w:rsid w:val="00FE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E100F-9C00-46AC-82BB-5FED2FAD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C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6D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D3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unhideWhenUsed/>
    <w:rsid w:val="007078A5"/>
    <w:pPr>
      <w:widowControl w:val="0"/>
      <w:snapToGrid w:val="0"/>
    </w:pPr>
    <w:rPr>
      <w:color w:val="000000"/>
      <w:sz w:val="24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7078A5"/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12</cp:revision>
  <cp:lastPrinted>2017-06-28T11:58:00Z</cp:lastPrinted>
  <dcterms:created xsi:type="dcterms:W3CDTF">2017-06-16T06:38:00Z</dcterms:created>
  <dcterms:modified xsi:type="dcterms:W3CDTF">2017-09-27T12:18:00Z</dcterms:modified>
</cp:coreProperties>
</file>