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C65FBF">
        <w:rPr>
          <w:b/>
          <w:caps/>
          <w:sz w:val="24"/>
          <w:szCs w:val="24"/>
        </w:rPr>
        <w:t xml:space="preserve">uznesenie č. </w:t>
      </w:r>
      <w:r w:rsidR="00C6292D" w:rsidRPr="00C65FBF">
        <w:rPr>
          <w:b/>
          <w:caps/>
          <w:sz w:val="24"/>
          <w:szCs w:val="24"/>
        </w:rPr>
        <w:t>6/2017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C65FBF">
        <w:rPr>
          <w:b/>
          <w:caps/>
          <w:sz w:val="24"/>
          <w:szCs w:val="24"/>
        </w:rPr>
        <w:t>z</w:t>
      </w:r>
      <w:r w:rsidR="00485073" w:rsidRPr="00C65FBF">
        <w:rPr>
          <w:b/>
          <w:caps/>
          <w:sz w:val="24"/>
          <w:szCs w:val="24"/>
        </w:rPr>
        <w:t xml:space="preserve"> 3. RIADNEHO </w:t>
      </w:r>
      <w:r w:rsidRPr="00C65FBF">
        <w:rPr>
          <w:b/>
          <w:caps/>
          <w:sz w:val="24"/>
          <w:szCs w:val="24"/>
        </w:rPr>
        <w:t>zasadnutia obecného zastupiteľstva senohrad,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C6292D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ktoré sa konalo dňa 22</w:t>
      </w:r>
      <w:r w:rsidR="00BB40E7" w:rsidRPr="00C65FBF">
        <w:rPr>
          <w:b/>
          <w:sz w:val="24"/>
          <w:szCs w:val="24"/>
        </w:rPr>
        <w:t>.06.201</w:t>
      </w:r>
      <w:r w:rsidRPr="00C65FBF">
        <w:rPr>
          <w:b/>
          <w:sz w:val="24"/>
          <w:szCs w:val="24"/>
        </w:rPr>
        <w:t>7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Obecné zastupiteľstvo     v      S e n o h r a d e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  <w:r w:rsidRPr="00C65FBF">
        <w:rPr>
          <w:sz w:val="24"/>
          <w:szCs w:val="24"/>
        </w:rPr>
        <w:t xml:space="preserve">na svojom </w:t>
      </w:r>
      <w:r w:rsidR="00BB40E7" w:rsidRPr="00C65FBF">
        <w:rPr>
          <w:sz w:val="24"/>
          <w:szCs w:val="24"/>
        </w:rPr>
        <w:t>3</w:t>
      </w:r>
      <w:r w:rsidRPr="00C65FBF">
        <w:rPr>
          <w:sz w:val="24"/>
          <w:szCs w:val="24"/>
        </w:rPr>
        <w:t xml:space="preserve">. </w:t>
      </w:r>
      <w:r w:rsidR="00BB40E7" w:rsidRPr="00C65FBF">
        <w:rPr>
          <w:sz w:val="24"/>
          <w:szCs w:val="24"/>
        </w:rPr>
        <w:t xml:space="preserve">riadnom </w:t>
      </w:r>
      <w:r w:rsidRPr="00C65FBF">
        <w:rPr>
          <w:sz w:val="24"/>
          <w:szCs w:val="24"/>
        </w:rPr>
        <w:t>zasadnutí v roku 201</w:t>
      </w:r>
      <w:r w:rsidR="00C6292D" w:rsidRPr="00C65FBF">
        <w:rPr>
          <w:sz w:val="24"/>
          <w:szCs w:val="24"/>
        </w:rPr>
        <w:t>7</w:t>
      </w:r>
      <w:r w:rsidRPr="00C65FBF">
        <w:rPr>
          <w:sz w:val="24"/>
          <w:szCs w:val="24"/>
        </w:rPr>
        <w:t xml:space="preserve"> prerokovalo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Obecné zastupiteľstvo     v      S e n o h r a d e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berie na vedomie</w:t>
      </w:r>
    </w:p>
    <w:p w:rsidR="000E2254" w:rsidRPr="00C65FBF" w:rsidRDefault="00AF1D1E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p. Kli</w:t>
      </w:r>
      <w:r w:rsidR="000E2254" w:rsidRPr="00C65FBF">
        <w:rPr>
          <w:sz w:val="24"/>
          <w:szCs w:val="24"/>
        </w:rPr>
        <w:t>movej</w:t>
      </w:r>
      <w:r w:rsidR="00172076">
        <w:rPr>
          <w:sz w:val="24"/>
          <w:szCs w:val="24"/>
        </w:rPr>
        <w:t xml:space="preserve"> – firma </w:t>
      </w:r>
      <w:proofErr w:type="spellStart"/>
      <w:r w:rsidR="00172076">
        <w:rPr>
          <w:sz w:val="24"/>
          <w:szCs w:val="24"/>
        </w:rPr>
        <w:t>TECH</w:t>
      </w:r>
      <w:r>
        <w:rPr>
          <w:sz w:val="24"/>
          <w:szCs w:val="24"/>
        </w:rPr>
        <w:t>ENERGO</w:t>
      </w:r>
      <w:r w:rsidR="00172076">
        <w:rPr>
          <w:sz w:val="24"/>
          <w:szCs w:val="24"/>
        </w:rPr>
        <w:t>,s.r.o</w:t>
      </w:r>
      <w:proofErr w:type="spellEnd"/>
      <w:r w:rsidR="00172076">
        <w:rPr>
          <w:sz w:val="24"/>
          <w:szCs w:val="24"/>
        </w:rPr>
        <w:t>.</w:t>
      </w:r>
      <w:r>
        <w:rPr>
          <w:sz w:val="24"/>
          <w:szCs w:val="24"/>
        </w:rPr>
        <w:t xml:space="preserve"> o možnosti rekonštrukcie kotolne ZŠ Senohrad</w:t>
      </w:r>
    </w:p>
    <w:p w:rsidR="007F499A" w:rsidRPr="00F428F0" w:rsidRDefault="00AF1D1E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 xml:space="preserve">správu a </w:t>
      </w:r>
      <w:r w:rsidR="007F499A" w:rsidRPr="00F428F0">
        <w:rPr>
          <w:sz w:val="24"/>
          <w:szCs w:val="24"/>
        </w:rPr>
        <w:t>stanovisko hl. kontrolóra k záverečnému účtu Obce Senohrad za rok 201</w:t>
      </w:r>
      <w:r w:rsidR="00C6292D" w:rsidRPr="00F428F0">
        <w:rPr>
          <w:sz w:val="24"/>
          <w:szCs w:val="24"/>
        </w:rPr>
        <w:t>6</w:t>
      </w:r>
    </w:p>
    <w:p w:rsidR="00AF1D1E" w:rsidRPr="00F428F0" w:rsidRDefault="00AF1D1E" w:rsidP="00AF1D1E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správu nezávislého audítora k účtovnej závierke Obce Senohrad k 31.12.2016</w:t>
      </w:r>
    </w:p>
    <w:p w:rsidR="00AF1D1E" w:rsidRPr="00F428F0" w:rsidRDefault="00AF1D1E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správu starostky obce o stave obecných nájomných bytov B1, B2, ONB (č.151)</w:t>
      </w:r>
    </w:p>
    <w:p w:rsidR="00AF1D1E" w:rsidRPr="00F428F0" w:rsidRDefault="00AF1D1E" w:rsidP="00AF1D1E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 xml:space="preserve">správu o činnosti na úseku kultúry a Obecnej knižnice od 1.1.2016 do 31.12.2016, predniesla Ing. Ivana </w:t>
      </w:r>
      <w:proofErr w:type="spellStart"/>
      <w:r w:rsidRPr="00F428F0">
        <w:rPr>
          <w:sz w:val="24"/>
          <w:szCs w:val="24"/>
        </w:rPr>
        <w:t>Kozinská</w:t>
      </w:r>
      <w:proofErr w:type="spellEnd"/>
    </w:p>
    <w:p w:rsidR="00AF1D1E" w:rsidRPr="00F428F0" w:rsidRDefault="00AF1D1E" w:rsidP="00AF1D1E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správu o činnosti  hlavného kontrolóra za rok 2016</w:t>
      </w:r>
    </w:p>
    <w:p w:rsidR="00AF1D1E" w:rsidRPr="00F428F0" w:rsidRDefault="00AF1D1E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plán činnosti hlavného kontrolóra na rok 2017</w:t>
      </w:r>
    </w:p>
    <w:p w:rsidR="00AF1D1E" w:rsidRPr="00F428F0" w:rsidRDefault="00AF1D1E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informáciu starostky obce o možnosti opätovného podania projektu – Dom smútku</w:t>
      </w:r>
    </w:p>
    <w:p w:rsidR="00AF1D1E" w:rsidRPr="00F428F0" w:rsidRDefault="00AF1D1E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informáciu starostky obce o možnosti vrátenia obecných komunikácií od Slovenského pozemkového fondu do vlastníctva obce</w:t>
      </w:r>
    </w:p>
    <w:p w:rsidR="00F428F0" w:rsidRPr="00F428F0" w:rsidRDefault="00F428F0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informáciu starostky obce o zmenách pri nakladaní s odpadmi</w:t>
      </w:r>
    </w:p>
    <w:p w:rsidR="00F428F0" w:rsidRPr="00F428F0" w:rsidRDefault="00F428F0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 xml:space="preserve">informáciu starostky obce o schválení dotácie na spracovanie územnoplánovacej dokumentácie obce </w:t>
      </w:r>
      <w:r w:rsidR="00172076">
        <w:rPr>
          <w:sz w:val="24"/>
          <w:szCs w:val="24"/>
        </w:rPr>
        <w:t xml:space="preserve">vo výške </w:t>
      </w:r>
      <w:r w:rsidRPr="00F428F0">
        <w:rPr>
          <w:sz w:val="24"/>
          <w:szCs w:val="24"/>
        </w:rPr>
        <w:t>11600 €</w:t>
      </w:r>
    </w:p>
    <w:p w:rsidR="007F499A" w:rsidRPr="00F428F0" w:rsidRDefault="007F499A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 xml:space="preserve">návrh záverečného účtu obce a rozpočtového hospodárenia Obce Senohrad za </w:t>
      </w:r>
      <w:r w:rsidR="00172076">
        <w:rPr>
          <w:sz w:val="24"/>
          <w:szCs w:val="24"/>
        </w:rPr>
        <w:t xml:space="preserve">rok </w:t>
      </w:r>
      <w:r w:rsidRPr="00F428F0">
        <w:rPr>
          <w:sz w:val="24"/>
          <w:szCs w:val="24"/>
        </w:rPr>
        <w:t>201</w:t>
      </w:r>
      <w:r w:rsidR="00C6292D" w:rsidRPr="00F428F0">
        <w:rPr>
          <w:sz w:val="24"/>
          <w:szCs w:val="24"/>
        </w:rPr>
        <w:t>6</w:t>
      </w:r>
    </w:p>
    <w:p w:rsidR="000E2254" w:rsidRPr="00C65FBF" w:rsidRDefault="00F428F0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informáciu starostky obce o</w:t>
      </w:r>
      <w:r>
        <w:rPr>
          <w:sz w:val="24"/>
          <w:szCs w:val="24"/>
        </w:rPr>
        <w:t> možnosti čerpania finančných prostriedkov z MAS</w:t>
      </w:r>
    </w:p>
    <w:p w:rsidR="007F499A" w:rsidRPr="00C65FBF" w:rsidRDefault="007F499A" w:rsidP="00C65FBF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schvaľuje</w:t>
      </w:r>
    </w:p>
    <w:p w:rsidR="007F499A" w:rsidRPr="00C65FBF" w:rsidRDefault="007F499A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>program zasadnutia OZ</w:t>
      </w:r>
    </w:p>
    <w:p w:rsidR="000E2254" w:rsidRPr="00C65FBF" w:rsidRDefault="007F499A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návrhovú komisiu v zložení </w:t>
      </w:r>
      <w:r w:rsidR="0079242C" w:rsidRPr="00C65FBF">
        <w:rPr>
          <w:sz w:val="24"/>
          <w:szCs w:val="24"/>
        </w:rPr>
        <w:t xml:space="preserve">p. </w:t>
      </w:r>
      <w:proofErr w:type="spellStart"/>
      <w:r w:rsidR="0079242C" w:rsidRPr="00C65FBF">
        <w:rPr>
          <w:sz w:val="24"/>
          <w:szCs w:val="24"/>
        </w:rPr>
        <w:t>Fintor</w:t>
      </w:r>
      <w:proofErr w:type="spellEnd"/>
      <w:r w:rsidR="0079242C" w:rsidRPr="00C65FBF">
        <w:rPr>
          <w:sz w:val="24"/>
          <w:szCs w:val="24"/>
        </w:rPr>
        <w:t xml:space="preserve"> a p. Turanová</w:t>
      </w:r>
    </w:p>
    <w:p w:rsidR="00E845D3" w:rsidRDefault="0079242C" w:rsidP="00BA464C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E845D3">
        <w:rPr>
          <w:sz w:val="24"/>
          <w:szCs w:val="24"/>
        </w:rPr>
        <w:t xml:space="preserve">zapojenie sa obce Senohrad do výzvy obstarania záhradných </w:t>
      </w:r>
      <w:proofErr w:type="spellStart"/>
      <w:r w:rsidRPr="00E845D3">
        <w:rPr>
          <w:sz w:val="24"/>
          <w:szCs w:val="24"/>
        </w:rPr>
        <w:t>kompostérov</w:t>
      </w:r>
      <w:proofErr w:type="spellEnd"/>
      <w:r w:rsidRPr="00E845D3">
        <w:rPr>
          <w:sz w:val="24"/>
          <w:szCs w:val="24"/>
        </w:rPr>
        <w:t xml:space="preserve"> v rámci </w:t>
      </w:r>
      <w:r w:rsidR="00E845D3">
        <w:rPr>
          <w:sz w:val="24"/>
          <w:szCs w:val="24"/>
        </w:rPr>
        <w:t>projektu P</w:t>
      </w:r>
      <w:r w:rsidRPr="00E845D3">
        <w:rPr>
          <w:sz w:val="24"/>
          <w:szCs w:val="24"/>
        </w:rPr>
        <w:t>odpora predchádzania vzniku biologicky rozložiteľných komunálnych odpadov vzniknutých pri</w:t>
      </w:r>
      <w:r w:rsidR="00961194" w:rsidRPr="00E845D3">
        <w:rPr>
          <w:sz w:val="24"/>
          <w:szCs w:val="24"/>
        </w:rPr>
        <w:t xml:space="preserve"> údržbe zelene v domácnostiach </w:t>
      </w:r>
    </w:p>
    <w:p w:rsidR="0079242C" w:rsidRPr="00E845D3" w:rsidRDefault="0079242C" w:rsidP="00BA464C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E845D3">
        <w:rPr>
          <w:sz w:val="24"/>
          <w:szCs w:val="24"/>
        </w:rPr>
        <w:t>záverečný účet obce a celoročné hospodárenie za rok 2016 bez výhrad</w:t>
      </w:r>
    </w:p>
    <w:p w:rsidR="0079242C" w:rsidRPr="00C65FBF" w:rsidRDefault="0079242C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>použitie prebytku rozpočtového hospodárenia za rok 2016 vo výške 4 732,10 EUR na tvorbu rezervného fondu do 30.6.2017</w:t>
      </w:r>
    </w:p>
    <w:p w:rsidR="0079242C" w:rsidRPr="00C65FBF" w:rsidRDefault="0079242C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konsolidovanú výročnú správu </w:t>
      </w:r>
      <w:r w:rsidR="00C60EFA" w:rsidRPr="00C65FBF">
        <w:rPr>
          <w:sz w:val="24"/>
          <w:szCs w:val="24"/>
        </w:rPr>
        <w:t xml:space="preserve">obce Senohrad </w:t>
      </w:r>
      <w:r w:rsidR="00C60EFA">
        <w:rPr>
          <w:sz w:val="24"/>
          <w:szCs w:val="24"/>
        </w:rPr>
        <w:t>(</w:t>
      </w:r>
      <w:r w:rsidRPr="00C65FBF">
        <w:rPr>
          <w:sz w:val="24"/>
          <w:szCs w:val="24"/>
        </w:rPr>
        <w:t>spojenú</w:t>
      </w:r>
      <w:r w:rsidR="00C60EFA">
        <w:rPr>
          <w:sz w:val="24"/>
          <w:szCs w:val="24"/>
        </w:rPr>
        <w:t>)</w:t>
      </w:r>
      <w:r w:rsidRPr="00C65FBF">
        <w:rPr>
          <w:sz w:val="24"/>
          <w:szCs w:val="24"/>
        </w:rPr>
        <w:t xml:space="preserve"> za rok 2016</w:t>
      </w:r>
    </w:p>
    <w:p w:rsidR="0079242C" w:rsidRPr="00C65FBF" w:rsidRDefault="00C60EFA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úpravy rozpočtu obce k 30</w:t>
      </w:r>
      <w:r w:rsidR="0079242C" w:rsidRPr="00C65FBF">
        <w:rPr>
          <w:sz w:val="24"/>
          <w:szCs w:val="24"/>
        </w:rPr>
        <w:t>.6.2017</w:t>
      </w:r>
    </w:p>
    <w:p w:rsidR="00992CF0" w:rsidRPr="00C65FBF" w:rsidRDefault="00992CF0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lastRenderedPageBreak/>
        <w:t>prevod stavieb miestnych komunikácií na parcelách KN-C č. 4873, 4875, 4901 a 4912/2 z vlastníctva štátu do vlastníctva obce podľa §2d a 14 d ods. 1 Zákona o majetku obcí, keďže obce ich využíva a stará sa o </w:t>
      </w:r>
      <w:proofErr w:type="spellStart"/>
      <w:r w:rsidRPr="00C65FBF">
        <w:rPr>
          <w:sz w:val="24"/>
          <w:szCs w:val="24"/>
        </w:rPr>
        <w:t>ne</w:t>
      </w:r>
      <w:proofErr w:type="spellEnd"/>
      <w:r w:rsidRPr="00C65FBF">
        <w:rPr>
          <w:sz w:val="24"/>
          <w:szCs w:val="24"/>
        </w:rPr>
        <w:t xml:space="preserve"> od r. 1991</w:t>
      </w:r>
    </w:p>
    <w:p w:rsidR="00992CF0" w:rsidRPr="00C65FBF" w:rsidRDefault="00992CF0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sumu 1440 € za posudok zdravotného stavu a statickej stability vybraných drevín rastúcich na cintoríne v obce Senohrad pre univerzitnú </w:t>
      </w:r>
      <w:proofErr w:type="spellStart"/>
      <w:r w:rsidRPr="00C65FBF">
        <w:rPr>
          <w:sz w:val="24"/>
          <w:szCs w:val="24"/>
        </w:rPr>
        <w:t>vedeckotechnickú</w:t>
      </w:r>
      <w:proofErr w:type="spellEnd"/>
      <w:r w:rsidRPr="00C65FBF">
        <w:rPr>
          <w:sz w:val="24"/>
          <w:szCs w:val="24"/>
        </w:rPr>
        <w:t xml:space="preserve"> spoločnosť TU vo Zvolene</w:t>
      </w:r>
    </w:p>
    <w:p w:rsidR="00992CF0" w:rsidRDefault="00992CF0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>príspevok pre OZ rodičov MŠ Senohrad vo výške 400 €</w:t>
      </w:r>
    </w:p>
    <w:p w:rsidR="00E845D3" w:rsidRPr="00E845D3" w:rsidRDefault="00E845D3" w:rsidP="00E845D3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spolufinancovanie obce </w:t>
      </w:r>
      <w:r w:rsidRPr="00E845D3">
        <w:rPr>
          <w:sz w:val="24"/>
          <w:szCs w:val="24"/>
        </w:rPr>
        <w:t xml:space="preserve">v rámci </w:t>
      </w:r>
      <w:r>
        <w:rPr>
          <w:sz w:val="24"/>
          <w:szCs w:val="24"/>
        </w:rPr>
        <w:t>projektu P</w:t>
      </w:r>
      <w:r w:rsidRPr="00E845D3">
        <w:rPr>
          <w:sz w:val="24"/>
          <w:szCs w:val="24"/>
        </w:rPr>
        <w:t xml:space="preserve">odpora predchádzania vzniku biologicky rozložiteľných komunálnych odpadov vzniknutých pri údržbe zelene v domácnostiach </w:t>
      </w:r>
      <w:bookmarkStart w:id="0" w:name="_GoBack"/>
      <w:bookmarkEnd w:id="0"/>
      <w:r w:rsidRPr="00E845D3">
        <w:rPr>
          <w:sz w:val="24"/>
          <w:szCs w:val="24"/>
        </w:rPr>
        <w:t>vo výške 5 %</w:t>
      </w:r>
    </w:p>
    <w:p w:rsidR="00090EDC" w:rsidRPr="00E845D3" w:rsidRDefault="00090EDC" w:rsidP="00E845D3">
      <w:pPr>
        <w:pStyle w:val="Odsekzoznamu"/>
        <w:tabs>
          <w:tab w:val="left" w:pos="426"/>
        </w:tabs>
        <w:ind w:left="1352"/>
        <w:jc w:val="both"/>
        <w:rPr>
          <w:sz w:val="24"/>
          <w:szCs w:val="24"/>
        </w:rPr>
      </w:pPr>
    </w:p>
    <w:p w:rsidR="00D54AEF" w:rsidRPr="00D54AEF" w:rsidRDefault="002E1A49" w:rsidP="00D54AEF">
      <w:pPr>
        <w:numPr>
          <w:ilvl w:val="0"/>
          <w:numId w:val="1"/>
        </w:numPr>
        <w:tabs>
          <w:tab w:val="left" w:pos="19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7F499A" w:rsidRPr="00C65FBF">
        <w:rPr>
          <w:b/>
          <w:sz w:val="24"/>
          <w:szCs w:val="24"/>
        </w:rPr>
        <w:t>iada</w:t>
      </w:r>
    </w:p>
    <w:p w:rsidR="003B23EB" w:rsidRPr="00C65FBF" w:rsidRDefault="00F116CE" w:rsidP="00C65FBF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1. starostku obce o vstúpenie do konania s p. </w:t>
      </w:r>
      <w:proofErr w:type="spellStart"/>
      <w:r w:rsidRPr="00C65FBF">
        <w:rPr>
          <w:sz w:val="24"/>
          <w:szCs w:val="24"/>
        </w:rPr>
        <w:t>Tušimovou</w:t>
      </w:r>
      <w:proofErr w:type="spellEnd"/>
      <w:r w:rsidRPr="00C65FBF">
        <w:rPr>
          <w:sz w:val="24"/>
          <w:szCs w:val="24"/>
        </w:rPr>
        <w:t xml:space="preserve"> a ostatnými vlastníkmi </w:t>
      </w:r>
      <w:r w:rsidR="003B23EB" w:rsidRPr="00C65FBF">
        <w:rPr>
          <w:sz w:val="24"/>
          <w:szCs w:val="24"/>
        </w:rPr>
        <w:t xml:space="preserve">     </w:t>
      </w:r>
    </w:p>
    <w:p w:rsidR="003B23EB" w:rsidRPr="00C65FBF" w:rsidRDefault="003B23EB" w:rsidP="00C65FBF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    </w:t>
      </w:r>
      <w:r w:rsidR="00F116CE" w:rsidRPr="00C65FBF">
        <w:rPr>
          <w:sz w:val="24"/>
          <w:szCs w:val="24"/>
        </w:rPr>
        <w:t>parcely č.</w:t>
      </w:r>
      <w:r w:rsidRPr="00C65FBF">
        <w:rPr>
          <w:sz w:val="24"/>
          <w:szCs w:val="24"/>
        </w:rPr>
        <w:t xml:space="preserve"> 2624</w:t>
      </w:r>
      <w:r w:rsidR="00F116CE" w:rsidRPr="00C65FBF">
        <w:rPr>
          <w:sz w:val="24"/>
          <w:szCs w:val="24"/>
        </w:rPr>
        <w:t xml:space="preserve">, za účelom odkúpenia časti pozemku z dôvodu vybudovania </w:t>
      </w:r>
    </w:p>
    <w:p w:rsidR="007F499A" w:rsidRPr="00C65FBF" w:rsidRDefault="003B23EB" w:rsidP="00C65FBF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    </w:t>
      </w:r>
      <w:r w:rsidR="00F116CE" w:rsidRPr="00C65FBF">
        <w:rPr>
          <w:sz w:val="24"/>
          <w:szCs w:val="24"/>
        </w:rPr>
        <w:t xml:space="preserve">prístupovej </w:t>
      </w:r>
      <w:r w:rsidRPr="00C65FBF">
        <w:rPr>
          <w:sz w:val="24"/>
          <w:szCs w:val="24"/>
        </w:rPr>
        <w:t xml:space="preserve"> cesty k RD č. 246 a 247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2. starostku obce o vstúpenie do konania s vlastníkmi bytov – bytový dom č. 128 vo 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    veci úpravy pozemku v okolí bytového domu, resp. odpredaj časti pozemku 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    vlastníkom bytov ako i pozemkov pod garážami a hosp. budovami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>3. podanie žiadosti o výrub drevín v cintoríne na základe posudku TU Zvolen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4. žiada starostku obce o vstúpenie do jednania s predsedom PD Senohrad vo veci 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    údržby obecných komunikácií, resp. dohody na spolufinancovaní údržby obecných 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    komunikácií</w:t>
      </w:r>
    </w:p>
    <w:p w:rsidR="003B23EB" w:rsidRPr="00C65FBF" w:rsidRDefault="003B23EB" w:rsidP="00C65FBF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33A47" w:rsidRPr="00C65FBF" w:rsidRDefault="003B23EB" w:rsidP="00C65FBF">
      <w:pPr>
        <w:tabs>
          <w:tab w:val="left" w:pos="993"/>
        </w:tabs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 xml:space="preserve">      D</w:t>
      </w:r>
      <w:r w:rsidR="007F499A" w:rsidRPr="00C65FBF">
        <w:rPr>
          <w:b/>
          <w:sz w:val="24"/>
          <w:szCs w:val="24"/>
        </w:rPr>
        <w:t xml:space="preserve">.  </w:t>
      </w:r>
      <w:r w:rsidR="002E1A49">
        <w:rPr>
          <w:b/>
          <w:sz w:val="24"/>
          <w:szCs w:val="24"/>
        </w:rPr>
        <w:t>u</w:t>
      </w:r>
      <w:r w:rsidRPr="00C65FBF">
        <w:rPr>
          <w:b/>
          <w:sz w:val="24"/>
          <w:szCs w:val="24"/>
        </w:rPr>
        <w:t xml:space="preserve">kladá </w:t>
      </w:r>
    </w:p>
    <w:p w:rsidR="00D54AEF" w:rsidRDefault="00D54AEF" w:rsidP="00D54AE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B23EB" w:rsidRPr="00C65FBF">
        <w:rPr>
          <w:sz w:val="24"/>
          <w:szCs w:val="24"/>
        </w:rPr>
        <w:t xml:space="preserve">1. </w:t>
      </w:r>
      <w:r w:rsidR="00C65FBF">
        <w:rPr>
          <w:sz w:val="24"/>
          <w:szCs w:val="24"/>
        </w:rPr>
        <w:t>komisii pre výstavbu</w:t>
      </w:r>
      <w:r>
        <w:rPr>
          <w:sz w:val="24"/>
          <w:szCs w:val="24"/>
        </w:rPr>
        <w:t xml:space="preserve">, sociálne veci a verejný poriadok </w:t>
      </w:r>
      <w:proofErr w:type="spellStart"/>
      <w:r w:rsidR="003B23EB" w:rsidRPr="00C65FBF">
        <w:rPr>
          <w:sz w:val="24"/>
          <w:szCs w:val="24"/>
        </w:rPr>
        <w:t>prejednanie</w:t>
      </w:r>
      <w:proofErr w:type="spellEnd"/>
      <w:r w:rsidR="003B23EB" w:rsidRPr="00C65FBF">
        <w:rPr>
          <w:sz w:val="24"/>
          <w:szCs w:val="24"/>
        </w:rPr>
        <w:t xml:space="preserve"> žiadosti p. </w:t>
      </w:r>
    </w:p>
    <w:p w:rsidR="00F428F0" w:rsidRDefault="00D54AEF" w:rsidP="00D54AE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B23EB" w:rsidRPr="00C65FBF">
        <w:rPr>
          <w:sz w:val="24"/>
          <w:szCs w:val="24"/>
        </w:rPr>
        <w:t xml:space="preserve">Valachovej a p. </w:t>
      </w:r>
      <w:r>
        <w:rPr>
          <w:sz w:val="24"/>
          <w:szCs w:val="24"/>
        </w:rPr>
        <w:t>Valacha o odkúpení obecného pozemku</w:t>
      </w:r>
    </w:p>
    <w:p w:rsidR="003B23EB" w:rsidRPr="00C65FBF" w:rsidRDefault="00F428F0" w:rsidP="002E1A49">
      <w:pPr>
        <w:tabs>
          <w:tab w:val="left" w:pos="993"/>
        </w:tabs>
        <w:ind w:left="907" w:right="1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5FBF" w:rsidRPr="00C65FBF" w:rsidRDefault="00C65FBF" w:rsidP="00C65FBF">
      <w:pPr>
        <w:tabs>
          <w:tab w:val="left" w:pos="993"/>
        </w:tabs>
        <w:ind w:right="1758"/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 xml:space="preserve">      </w:t>
      </w:r>
      <w:r w:rsidR="003B23EB" w:rsidRPr="00C65FBF">
        <w:rPr>
          <w:b/>
          <w:sz w:val="24"/>
          <w:szCs w:val="24"/>
        </w:rPr>
        <w:t xml:space="preserve">E. </w:t>
      </w:r>
      <w:r>
        <w:rPr>
          <w:b/>
          <w:sz w:val="24"/>
          <w:szCs w:val="24"/>
        </w:rPr>
        <w:t xml:space="preserve"> </w:t>
      </w:r>
      <w:r w:rsidR="002E1A49">
        <w:rPr>
          <w:b/>
          <w:sz w:val="24"/>
          <w:szCs w:val="24"/>
        </w:rPr>
        <w:t>p</w:t>
      </w:r>
      <w:r w:rsidR="003B23EB" w:rsidRPr="00C65FBF">
        <w:rPr>
          <w:b/>
          <w:sz w:val="24"/>
          <w:szCs w:val="24"/>
        </w:rPr>
        <w:t>resúva</w:t>
      </w:r>
    </w:p>
    <w:p w:rsidR="003B23EB" w:rsidRDefault="00D54AEF" w:rsidP="00C65FBF">
      <w:pPr>
        <w:tabs>
          <w:tab w:val="left" w:pos="993"/>
        </w:tabs>
        <w:ind w:right="1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B23EB" w:rsidRPr="00C65FBF">
        <w:rPr>
          <w:sz w:val="24"/>
          <w:szCs w:val="24"/>
        </w:rPr>
        <w:t>1. bod 7, prehodnotenie TV a športu v obci na nasledujúce OZ</w:t>
      </w:r>
    </w:p>
    <w:p w:rsidR="00FE2A7E" w:rsidRDefault="00FE2A7E" w:rsidP="00C65FBF">
      <w:pPr>
        <w:tabs>
          <w:tab w:val="left" w:pos="993"/>
        </w:tabs>
        <w:ind w:right="1758"/>
        <w:jc w:val="both"/>
        <w:rPr>
          <w:sz w:val="24"/>
          <w:szCs w:val="24"/>
        </w:rPr>
      </w:pPr>
    </w:p>
    <w:p w:rsidR="00FE2A7E" w:rsidRPr="00FE2A7E" w:rsidRDefault="00FE2A7E" w:rsidP="00C65FBF">
      <w:pPr>
        <w:tabs>
          <w:tab w:val="left" w:pos="993"/>
        </w:tabs>
        <w:ind w:right="175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2A7E">
        <w:rPr>
          <w:b/>
          <w:sz w:val="24"/>
          <w:szCs w:val="24"/>
        </w:rPr>
        <w:t>F.</w:t>
      </w:r>
      <w:r w:rsidR="002E1A49">
        <w:rPr>
          <w:b/>
          <w:sz w:val="24"/>
          <w:szCs w:val="24"/>
        </w:rPr>
        <w:t xml:space="preserve"> p</w:t>
      </w:r>
      <w:r w:rsidRPr="00FE2A7E">
        <w:rPr>
          <w:b/>
          <w:sz w:val="24"/>
          <w:szCs w:val="24"/>
        </w:rPr>
        <w:t>rehlasuje a </w:t>
      </w:r>
      <w:r>
        <w:rPr>
          <w:b/>
          <w:sz w:val="24"/>
          <w:szCs w:val="24"/>
        </w:rPr>
        <w:t>potvrdzuje</w:t>
      </w:r>
    </w:p>
    <w:p w:rsidR="00FE2A7E" w:rsidRDefault="00FE2A7E" w:rsidP="00FE2A7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že stavby miestnych komunikácií na parcelách KN-C č. 4873, 4875, 4901 a 4912/2  </w:t>
      </w:r>
    </w:p>
    <w:p w:rsidR="00FE2A7E" w:rsidRDefault="00FE2A7E" w:rsidP="00FE2A7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prešli z vlastníctva štátu do vlastníctva obce podľa §2d a 14d ods. 1 zákona </w:t>
      </w:r>
    </w:p>
    <w:p w:rsidR="00FE2A7E" w:rsidRPr="00C65FBF" w:rsidRDefault="00FE2A7E" w:rsidP="00FE2A7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 majetku obcí, a že ich užíva  a stará sa o 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od r. 1991</w:t>
      </w:r>
    </w:p>
    <w:p w:rsidR="005323AD" w:rsidRPr="00C65FBF" w:rsidRDefault="005323AD" w:rsidP="00C65FBF">
      <w:pPr>
        <w:tabs>
          <w:tab w:val="left" w:pos="993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993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1985"/>
        </w:tabs>
        <w:ind w:left="1440"/>
        <w:jc w:val="both"/>
        <w:rPr>
          <w:b/>
          <w:i/>
          <w:sz w:val="24"/>
          <w:szCs w:val="24"/>
        </w:rPr>
      </w:pPr>
    </w:p>
    <w:p w:rsidR="007F499A" w:rsidRPr="00C65FBF" w:rsidRDefault="007F499A" w:rsidP="00C65FBF">
      <w:pPr>
        <w:tabs>
          <w:tab w:val="left" w:pos="1985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1985"/>
        </w:tabs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. </w:t>
      </w:r>
    </w:p>
    <w:p w:rsidR="007F499A" w:rsidRPr="00C65FBF" w:rsidRDefault="007F499A" w:rsidP="00C65FBF">
      <w:pPr>
        <w:tabs>
          <w:tab w:val="num" w:pos="1134"/>
          <w:tab w:val="left" w:pos="1985"/>
        </w:tabs>
        <w:ind w:hanging="589"/>
        <w:jc w:val="both"/>
        <w:rPr>
          <w:b/>
          <w:i/>
          <w:sz w:val="24"/>
          <w:szCs w:val="24"/>
          <w:u w:val="single"/>
        </w:rPr>
      </w:pPr>
    </w:p>
    <w:p w:rsidR="00032D5A" w:rsidRPr="00C65FBF" w:rsidRDefault="00032D5A" w:rsidP="00C65FBF">
      <w:pPr>
        <w:jc w:val="both"/>
        <w:rPr>
          <w:sz w:val="24"/>
          <w:szCs w:val="24"/>
        </w:rPr>
      </w:pPr>
    </w:p>
    <w:sectPr w:rsidR="00032D5A" w:rsidRPr="00C65FBF" w:rsidSect="00F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64E"/>
    <w:multiLevelType w:val="hybridMultilevel"/>
    <w:tmpl w:val="7E0E4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68D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5CD64D4"/>
    <w:multiLevelType w:val="hybridMultilevel"/>
    <w:tmpl w:val="DD08FEDC"/>
    <w:lvl w:ilvl="0" w:tplc="041B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D89A68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60BA"/>
    <w:multiLevelType w:val="hybridMultilevel"/>
    <w:tmpl w:val="1C765E1C"/>
    <w:lvl w:ilvl="0" w:tplc="B0CC2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29"/>
    <w:rsid w:val="00032D5A"/>
    <w:rsid w:val="00090EDC"/>
    <w:rsid w:val="000E2254"/>
    <w:rsid w:val="00130EE1"/>
    <w:rsid w:val="00172076"/>
    <w:rsid w:val="001B421E"/>
    <w:rsid w:val="001F119A"/>
    <w:rsid w:val="0021400C"/>
    <w:rsid w:val="00223730"/>
    <w:rsid w:val="002311EC"/>
    <w:rsid w:val="002744D1"/>
    <w:rsid w:val="002E1A49"/>
    <w:rsid w:val="003161DC"/>
    <w:rsid w:val="00344BFA"/>
    <w:rsid w:val="003B23EB"/>
    <w:rsid w:val="00485073"/>
    <w:rsid w:val="005323AD"/>
    <w:rsid w:val="007078A5"/>
    <w:rsid w:val="00726EE3"/>
    <w:rsid w:val="0079242C"/>
    <w:rsid w:val="007F499A"/>
    <w:rsid w:val="00826432"/>
    <w:rsid w:val="008520F2"/>
    <w:rsid w:val="00907695"/>
    <w:rsid w:val="009228F5"/>
    <w:rsid w:val="00941F89"/>
    <w:rsid w:val="00961194"/>
    <w:rsid w:val="00992CF0"/>
    <w:rsid w:val="00A03672"/>
    <w:rsid w:val="00A0609E"/>
    <w:rsid w:val="00A37CFA"/>
    <w:rsid w:val="00A84C6B"/>
    <w:rsid w:val="00A96D32"/>
    <w:rsid w:val="00AF1D1E"/>
    <w:rsid w:val="00B33A47"/>
    <w:rsid w:val="00B33E2D"/>
    <w:rsid w:val="00BB40E7"/>
    <w:rsid w:val="00C60EFA"/>
    <w:rsid w:val="00C6292D"/>
    <w:rsid w:val="00C65FBF"/>
    <w:rsid w:val="00C805FB"/>
    <w:rsid w:val="00D54AEF"/>
    <w:rsid w:val="00D91D3E"/>
    <w:rsid w:val="00E845D3"/>
    <w:rsid w:val="00EB2129"/>
    <w:rsid w:val="00EE2032"/>
    <w:rsid w:val="00F116CE"/>
    <w:rsid w:val="00F428F0"/>
    <w:rsid w:val="00FE2A7E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100F-9C00-46AC-82BB-5FED2FA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nhideWhenUsed/>
    <w:rsid w:val="007078A5"/>
    <w:pPr>
      <w:widowControl w:val="0"/>
      <w:snapToGrid w:val="0"/>
    </w:pPr>
    <w:rPr>
      <w:color w:val="000000"/>
      <w:sz w:val="24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078A5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4</cp:revision>
  <cp:lastPrinted>2017-06-28T11:58:00Z</cp:lastPrinted>
  <dcterms:created xsi:type="dcterms:W3CDTF">2017-06-30T05:58:00Z</dcterms:created>
  <dcterms:modified xsi:type="dcterms:W3CDTF">2017-07-17T08:14:00Z</dcterms:modified>
</cp:coreProperties>
</file>